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Pr="00D03102" w:rsidRDefault="00FF1963" w:rsidP="00D0310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11730" w:rsidRPr="00D03102" w:rsidRDefault="00111730" w:rsidP="00D03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963" w:rsidRPr="00D03102" w:rsidRDefault="00111730" w:rsidP="00D03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02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11730" w:rsidRPr="00D03102" w:rsidRDefault="00111730" w:rsidP="00D03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A14C0" w:rsidRPr="00D03102">
        <w:rPr>
          <w:rFonts w:ascii="Times New Roman" w:hAnsi="Times New Roman" w:cs="Times New Roman"/>
          <w:bCs/>
          <w:sz w:val="24"/>
          <w:szCs w:val="24"/>
        </w:rPr>
        <w:t>Музыкально – ритмическая деятельность</w:t>
      </w:r>
      <w:r w:rsidRPr="00D03102">
        <w:rPr>
          <w:rFonts w:ascii="Times New Roman" w:hAnsi="Times New Roman" w:cs="Times New Roman"/>
          <w:bCs/>
          <w:sz w:val="24"/>
          <w:szCs w:val="24"/>
        </w:rPr>
        <w:t>»</w:t>
      </w:r>
    </w:p>
    <w:p w:rsidR="00111730" w:rsidRPr="00D03102" w:rsidRDefault="003F52AF" w:rsidP="00D03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102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111730" w:rsidRPr="00D03102" w:rsidRDefault="00111730" w:rsidP="00D0310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2AF" w:rsidRPr="00D03102" w:rsidRDefault="003F52AF" w:rsidP="00D03102">
      <w:pPr>
        <w:pStyle w:val="a5"/>
        <w:spacing w:before="0" w:beforeAutospacing="0" w:after="0" w:afterAutospacing="0"/>
        <w:ind w:firstLine="851"/>
        <w:jc w:val="both"/>
      </w:pPr>
      <w:r w:rsidRPr="00D03102">
        <w:t>Рабочая  программа  по учебному предмету «</w:t>
      </w:r>
      <w:r w:rsidR="00AA14C0" w:rsidRPr="00D03102">
        <w:t>Музыкально – ритмическая деятельность</w:t>
      </w:r>
      <w:r w:rsidRPr="00D03102">
        <w:t>» адресована для обучающихся детей с депривацией слуха обучающихся  в дошкольной группе Г</w:t>
      </w:r>
      <w:r w:rsidR="00673C18" w:rsidRPr="00D03102">
        <w:t>Б</w:t>
      </w:r>
      <w:r w:rsidRPr="00D03102">
        <w:t>ОУ «Донецкая специальная школа – интернат № 19», составлена согласно  учёту требований образовательного ФАОП дошкольного образования для обучающихся с ограниченными возможностями здоровья разработана в соответствии с порядком разработки и утверждения федеральных основных общеобразовательных, утверждённым приказом Министерства Просвещения Российской Федерации от 30 сентября 2022 г. № 874 и Федеральным государственным общеобразовательным стандартом дошкольного образования , утвержденным приказом Министерства образования и науки Российской Федерации от 14 ноября 2013г.</w:t>
      </w:r>
      <w:r w:rsidRPr="00D03102">
        <w:rPr>
          <w:rFonts w:eastAsiaTheme="minorHAnsi"/>
          <w:lang w:eastAsia="en-US"/>
        </w:rPr>
        <w:t xml:space="preserve"> </w:t>
      </w:r>
      <w:r w:rsidRPr="00D03102">
        <w:t>разработана в соответствии со следующими нормативно – правовыми документами, регламентирующими деятельность: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"Об образовании в Российской Федерации".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2. Федеральный закон «О социальной защите инвалидов в Российской Федерации» (с изменениями на 28 июня 2014 года)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3. Федеральный государственный образовательный стандарт дошкольного образования" (Приказ Министерства образования и науки РФ от 17 октября 2013 г. № 1155).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Просвещения Российской Федерации от 31 июля 2020 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года N 373).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5. 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профессионального образования Ростовской области от 14.08.2015 г. № 24/4.1,1-5025/М).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6. Конвенция ООН о правах ребёнка.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7. Конституция Российской Федерации.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8. Письмо Министерства образования и науки Российской Федерации от 7 июня 2013 года №ИР-535\07 «О коррекционном и инклюзивном образовании детей»;</w:t>
      </w:r>
    </w:p>
    <w:p w:rsidR="003F52AF" w:rsidRPr="00D03102" w:rsidRDefault="003F52AF" w:rsidP="00D031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</w:t>
      </w:r>
      <w:proofErr w:type="gramStart"/>
      <w:r w:rsidRPr="00D03102">
        <w:rPr>
          <w:rFonts w:ascii="Times New Roman" w:eastAsia="Calibri" w:hAnsi="Times New Roman" w:cs="Times New Roman"/>
          <w:sz w:val="24"/>
          <w:szCs w:val="24"/>
          <w:lang w:eastAsia="ru-RU"/>
        </w:rPr>
        <w:t>28;.</w:t>
      </w:r>
      <w:proofErr w:type="gramEnd"/>
    </w:p>
    <w:p w:rsidR="00111730" w:rsidRPr="00D03102" w:rsidRDefault="00111730" w:rsidP="00D031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D0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B44A60" w:rsidRPr="00D03102" w:rsidRDefault="00B44A60" w:rsidP="00D0310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tbl>
      <w:tblPr>
        <w:tblpPr w:leftFromText="180" w:rightFromText="180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98"/>
        <w:gridCol w:w="5327"/>
      </w:tblGrid>
      <w:tr w:rsidR="00B44A60" w:rsidRPr="00D03102" w:rsidTr="00B9162C">
        <w:tc>
          <w:tcPr>
            <w:tcW w:w="757" w:type="dxa"/>
          </w:tcPr>
          <w:p w:rsidR="00B44A60" w:rsidRPr="00D03102" w:rsidRDefault="00B44A60" w:rsidP="00D031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63" w:type="dxa"/>
          </w:tcPr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8" w:type="dxa"/>
          </w:tcPr>
          <w:p w:rsidR="00B44A60" w:rsidRPr="00D03102" w:rsidRDefault="00B44A60" w:rsidP="00D031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B44A60" w:rsidRPr="00D03102" w:rsidTr="00B9162C">
        <w:tc>
          <w:tcPr>
            <w:tcW w:w="757" w:type="dxa"/>
          </w:tcPr>
          <w:p w:rsidR="00B44A60" w:rsidRPr="00D03102" w:rsidRDefault="00B44A60" w:rsidP="00D0310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</w:tcPr>
          <w:p w:rsidR="00B44A60" w:rsidRPr="00D03102" w:rsidRDefault="00AA14C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ритмическая деятельность</w:t>
            </w:r>
          </w:p>
        </w:tc>
        <w:tc>
          <w:tcPr>
            <w:tcW w:w="9958" w:type="dxa"/>
          </w:tcPr>
          <w:p w:rsidR="00AA14C0" w:rsidRPr="00D03102" w:rsidRDefault="00AA14C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Комплексные занятия по программе "От рождения до школы" под редакцией Н. Е. </w:t>
            </w:r>
            <w:proofErr w:type="spellStart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Вераксы</w:t>
            </w:r>
            <w:proofErr w:type="spellEnd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, Т. С. Комаровой, М. А. Васильевой. Подготовительная группа (от 6 до 7 лет) Автор-составитель: </w:t>
            </w:r>
            <w:proofErr w:type="spellStart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Лободина</w:t>
            </w:r>
            <w:proofErr w:type="spellEnd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Н. – М.: «Учитель», 2016.</w:t>
            </w:r>
          </w:p>
          <w:p w:rsidR="00AA14C0" w:rsidRPr="00D03102" w:rsidRDefault="00AA14C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proofErr w:type="spellStart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Яшунская</w:t>
            </w:r>
            <w:proofErr w:type="spellEnd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Г.И. Музыкальное воспитание глухих дошкольников. М.: Просвещение, 2018.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lastRenderedPageBreak/>
              <w:t>Нормативное сопровождение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1. 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4. Обновленный ФГОС ДО - Приказ </w:t>
            </w:r>
            <w:proofErr w:type="spellStart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08.11.2022 № 955 «О внесении изменений…» (Зарегистрировано в Минюсте России 06.02.2023 № 72264)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6. Приказ </w:t>
            </w:r>
            <w:proofErr w:type="spellStart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D0310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      </w:r>
          </w:p>
          <w:p w:rsidR="00B44A60" w:rsidRPr="00D03102" w:rsidRDefault="00B44A60" w:rsidP="00D03102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A60" w:rsidRPr="00D03102" w:rsidRDefault="00B44A60" w:rsidP="00D0310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523FE" w:rsidRPr="00D03102" w:rsidRDefault="000B5A0E" w:rsidP="00D0310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03102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0B5A0E" w:rsidRPr="00D03102" w:rsidRDefault="00AA14C0" w:rsidP="00D0310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Музыкально – ритмическая деятельность – 1</w:t>
      </w:r>
      <w:r w:rsidR="008E4936" w:rsidRPr="00D03102">
        <w:rPr>
          <w:rFonts w:ascii="Times New Roman" w:hAnsi="Times New Roman"/>
          <w:sz w:val="24"/>
          <w:szCs w:val="24"/>
        </w:rPr>
        <w:t xml:space="preserve"> час</w:t>
      </w:r>
      <w:r w:rsidR="000B5A0E" w:rsidRPr="00D03102">
        <w:rPr>
          <w:rFonts w:ascii="Times New Roman" w:hAnsi="Times New Roman"/>
          <w:sz w:val="24"/>
          <w:szCs w:val="24"/>
        </w:rPr>
        <w:t xml:space="preserve"> в </w:t>
      </w:r>
      <w:r w:rsidRPr="00D03102">
        <w:rPr>
          <w:rFonts w:ascii="Times New Roman" w:hAnsi="Times New Roman"/>
          <w:sz w:val="24"/>
          <w:szCs w:val="24"/>
        </w:rPr>
        <w:t>неделю, 34</w:t>
      </w:r>
      <w:r w:rsidR="00B741F8" w:rsidRPr="00D03102">
        <w:rPr>
          <w:rFonts w:ascii="Times New Roman" w:hAnsi="Times New Roman"/>
          <w:sz w:val="24"/>
          <w:szCs w:val="24"/>
        </w:rPr>
        <w:t xml:space="preserve"> часа</w:t>
      </w:r>
      <w:r w:rsidR="000B5A0E" w:rsidRPr="00D03102">
        <w:rPr>
          <w:rFonts w:ascii="Times New Roman" w:hAnsi="Times New Roman"/>
          <w:sz w:val="24"/>
          <w:szCs w:val="24"/>
        </w:rPr>
        <w:t xml:space="preserve"> в год.</w:t>
      </w:r>
    </w:p>
    <w:p w:rsidR="00AA14C0" w:rsidRPr="00D03102" w:rsidRDefault="00FF1963" w:rsidP="00D03102">
      <w:pPr>
        <w:pStyle w:val="a5"/>
        <w:spacing w:before="0" w:beforeAutospacing="0" w:after="0" w:afterAutospacing="0"/>
        <w:ind w:firstLine="851"/>
        <w:jc w:val="both"/>
      </w:pPr>
      <w:r w:rsidRPr="00D03102">
        <w:rPr>
          <w:rFonts w:eastAsia="Times New Roman"/>
          <w:b/>
          <w:color w:val="000000"/>
        </w:rPr>
        <w:t>Цель</w:t>
      </w:r>
      <w:r w:rsidR="0099460C" w:rsidRPr="00D03102">
        <w:rPr>
          <w:rFonts w:eastAsia="Times New Roman"/>
          <w:color w:val="000000"/>
        </w:rPr>
        <w:t>-</w:t>
      </w:r>
      <w:r w:rsidR="0099460C" w:rsidRPr="00D03102">
        <w:t>.</w:t>
      </w:r>
      <w:r w:rsidR="00AA14C0" w:rsidRPr="00D03102">
        <w:t xml:space="preserve"> </w:t>
      </w:r>
      <w:r w:rsidR="00AA14C0" w:rsidRPr="00D03102"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FF1963" w:rsidRPr="00D03102" w:rsidRDefault="00FF1963" w:rsidP="00D03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учить понимать эмоциональную настроенность музыкальных сочинений (песен, пьес знакомого репертуара); элементарно высказываться о настроении в музыке, его связи с обратным содержанием и средствами выразительности (динамика, темп, ритм, регистры); узнавать пьесы, песни, называть любимые;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продолжать развивать динамический, ритмический, тембровый слух. учить различать на слух ускорение и замедление темпа, затихание и возрастание громкости, смену регистров. продолжать учить детей различать регистры, предъявляя одинарные звуки в каждом регистре (низком, среднем, высоком), используя двигательные реакции (рука вниз, перед собой, вверх) и голосовые реакции (</w:t>
      </w:r>
      <w:proofErr w:type="spellStart"/>
      <w:r w:rsidRPr="00D03102">
        <w:t>гудочки</w:t>
      </w:r>
      <w:proofErr w:type="spellEnd"/>
      <w:r w:rsidRPr="00D03102">
        <w:t xml:space="preserve"> </w:t>
      </w:r>
      <w:proofErr w:type="spellStart"/>
      <w:r w:rsidRPr="00D03102">
        <w:t>ууу</w:t>
      </w:r>
      <w:proofErr w:type="spellEnd"/>
      <w:r w:rsidRPr="00D03102">
        <w:t xml:space="preserve"> — труба, дудочка, свисток). учить различать на слух и называть пьесы знакомого репертуара, обобщая по жанрам: танец (вальс, полька, пляска народная), марш (в упражнениях, перестроениях), песня (в упражнениях, хороводах). учить запоминать и узнавать характерные пьесы первого репертуара, привлекая внимание к изобразительности музыки («про медведя», «поезд», «клоуны», «марш деревянных солдатиков»). продолжать учить слушать музыку в грамзаписи; привлекать внимание детей к звучанию оркестра, хора, голосов (мужской, женский, детский); попользовать звучание грамзаписи в инсценировках, выступлениях солистов, перестроениях;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lastRenderedPageBreak/>
        <w:t xml:space="preserve">развивать умение детей изменять высоту регистра своего голоса (низкий, средний, высокий, очень высокий голос). расширять представления детей о разнообразии звуков окружающего мира, широко используя голосовые умения для изображения голосом звучащих предметов и явлений (например: звенит, скрипит, грохочет, гудит, рычит) в соотнесении с регистрами фортепиано. выявлять и закреплять возможности детей в интонировании мелодии песен; продолжать развивать умение повышать и понижать голос, вызывая интонирование песенных фраз с </w:t>
      </w:r>
      <w:proofErr w:type="spellStart"/>
      <w:r w:rsidRPr="00D03102">
        <w:t>поступенным</w:t>
      </w:r>
      <w:proofErr w:type="spellEnd"/>
      <w:r w:rsidRPr="00D03102">
        <w:t xml:space="preserve"> и интервальным ходами мелодии; учить удерживать высоту повторяющегося тона, </w:t>
      </w:r>
      <w:proofErr w:type="spellStart"/>
      <w:r w:rsidRPr="00D03102">
        <w:t>пропевая</w:t>
      </w:r>
      <w:proofErr w:type="spellEnd"/>
      <w:r w:rsidRPr="00D03102">
        <w:t xml:space="preserve"> его длительно, протяжно;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 xml:space="preserve">развивать выразительность речевого голоса в </w:t>
      </w:r>
      <w:proofErr w:type="spellStart"/>
      <w:r w:rsidRPr="00D03102">
        <w:t>ритмодекламациях</w:t>
      </w:r>
      <w:proofErr w:type="spellEnd"/>
      <w:r w:rsidRPr="00D03102">
        <w:t>; умение говорить весело, задорно, легко, энергично, ласково, в связи с эмоциональным содержанием текста и характер, ритмичностью музыкального сопровождения;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закреплять ритмические навыки; продолжать учить ритмично двигаться, реагируя на смену характера музыки, темпа, переходя от умеренного к быстрому или медленному; выполнять небольшой ритмический рисунок в танцах, играх, упражнениях; учить согласовывать движения с ритмической структурой слов и фраз, привлекаемых в процессе разучивания ритмического рисунка хлопков, притопов, танцевальных шагов. направлять внимание детей на осознанное выполнение ритмических упражнений;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 xml:space="preserve">закреплять умение выполнять ритмы основных </w:t>
      </w:r>
      <w:proofErr w:type="spellStart"/>
      <w:r w:rsidRPr="00D03102">
        <w:t>слогосочетаний</w:t>
      </w:r>
      <w:proofErr w:type="spellEnd"/>
      <w:r w:rsidRPr="00D03102">
        <w:t xml:space="preserve">; учить выполнять эти ритмы изолированно, вычленяя заданные ритмы и слова из </w:t>
      </w:r>
      <w:proofErr w:type="spellStart"/>
      <w:r w:rsidRPr="00D03102">
        <w:t>ритмодекламации</w:t>
      </w:r>
      <w:proofErr w:type="spellEnd"/>
      <w:r w:rsidRPr="00D03102">
        <w:t xml:space="preserve">. включать в </w:t>
      </w:r>
      <w:proofErr w:type="spellStart"/>
      <w:r w:rsidRPr="00D03102">
        <w:t>ритмодекламации</w:t>
      </w:r>
      <w:proofErr w:type="spellEnd"/>
      <w:r w:rsidRPr="00D03102">
        <w:t xml:space="preserve"> паузы;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 xml:space="preserve">. в хоровых декламациях использовать считалки, </w:t>
      </w:r>
      <w:proofErr w:type="spellStart"/>
      <w:r w:rsidRPr="00D03102">
        <w:t>потешки</w:t>
      </w:r>
      <w:proofErr w:type="spellEnd"/>
      <w:r w:rsidRPr="00D03102">
        <w:t xml:space="preserve">, скороговорки, стихи (торжественные, веселые, плавные). закреплять умение передавать метроритм, акценты игрой на инструментах детского шумового оркестра; учить сопровождать оркестром выступления солистов и групп в танцах, упражнениях, </w:t>
      </w:r>
      <w:proofErr w:type="spellStart"/>
      <w:r w:rsidRPr="00D03102">
        <w:t>ритмодекламациях</w:t>
      </w:r>
      <w:proofErr w:type="spellEnd"/>
      <w:r w:rsidRPr="00D03102">
        <w:t>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продолжать развивать выразительность и разнообразие движений детей; вызывать желание самостоятельного поиска выразительности движений, желание выступать солистом, ведущим;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продолжать учить согласовывать движения в парах, колоннах, кругах, радоваться стройности, красоте совместно выполненных действий;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закреплять танцевальные навыки детей, умение самостоятельно составить пляску из знакомых движений, соответствующих характеру музыки. познакомить детей с элементами национальных танцев народов мира, привлекая внимание к особенностям характерных движений, их ритмичности, выразительности (плавно, энергично, резко, четко, легко);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</w:rPr>
      </w:pPr>
      <w:r w:rsidRPr="00D03102">
        <w:t>продолжать учить выразительно передавать игровые образы в инсценировках, хороводах, удерживая образно-ролевое действие на протяжении всей композиции;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</w:pPr>
      <w:r w:rsidRPr="00D03102">
        <w:t>-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темп;</w:t>
      </w:r>
    </w:p>
    <w:p w:rsidR="00AA14C0" w:rsidRPr="00D03102" w:rsidRDefault="00AA14C0" w:rsidP="00D03102">
      <w:pPr>
        <w:pStyle w:val="a5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b/>
        </w:rPr>
      </w:pPr>
      <w:r w:rsidRPr="00D03102">
        <w:t xml:space="preserve">- развивать творчество детей, побуждать их к активным самостоятельным действиям. </w:t>
      </w:r>
    </w:p>
    <w:p w:rsidR="00FF1963" w:rsidRPr="00D03102" w:rsidRDefault="00FF1963" w:rsidP="00D03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</w:t>
      </w:r>
      <w:r w:rsidR="00B44A60"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принятие и освоение социальной роли обучающегося, формирование и развитие значимых мотивов учебной деятельности, любознательности и интереса к новому содержанию и способам решения проблем; 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приобретение новых знаний и умений, формирование мотивации достижения результата; 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способности к пониманию и сопереживанию чувствам других людей; 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эстетических потребностей, ценностей и чувств;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навыков сотрудничества со взрослыми и сверстниками в различных </w:t>
      </w:r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социальных ситуациях; </w:t>
      </w:r>
    </w:p>
    <w:p w:rsidR="00414B03" w:rsidRPr="00D03102" w:rsidRDefault="00414B03" w:rsidP="00D03102">
      <w:pPr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D03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бережного отношения к материальным и духовным ценностям.</w:t>
      </w:r>
    </w:p>
    <w:p w:rsidR="001523FE" w:rsidRPr="00D03102" w:rsidRDefault="001523FE" w:rsidP="00D03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AA14C0" w:rsidRPr="00D03102" w:rsidRDefault="00AA14C0" w:rsidP="00731CC3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 w:rsidRPr="00D03102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A14C0" w:rsidRPr="00D03102" w:rsidRDefault="00AA14C0" w:rsidP="00731CC3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 w:rsidRPr="00D03102">
        <w:rPr>
          <w:color w:val="000000"/>
        </w:rPr>
        <w:t xml:space="preserve">освоение способами </w:t>
      </w:r>
      <w:bookmarkStart w:id="0" w:name="_GoBack"/>
      <w:bookmarkEnd w:id="0"/>
      <w:r w:rsidRPr="00D03102">
        <w:rPr>
          <w:color w:val="000000"/>
        </w:rPr>
        <w:t>решения проблем творческого и поискового характера;</w:t>
      </w:r>
    </w:p>
    <w:p w:rsidR="001523FE" w:rsidRPr="00731CC3" w:rsidRDefault="00731CC3" w:rsidP="00731CC3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31CC3">
        <w:rPr>
          <w:rFonts w:ascii="Times New Roman" w:eastAsia="Calibri" w:hAnsi="Times New Roman"/>
          <w:sz w:val="24"/>
          <w:szCs w:val="24"/>
        </w:rPr>
        <w:t xml:space="preserve">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Pr="00731CC3">
        <w:rPr>
          <w:rFonts w:ascii="Times New Roman" w:eastAsia="Calibri" w:hAnsi="Times New Roman"/>
          <w:sz w:val="24"/>
          <w:szCs w:val="24"/>
        </w:rPr>
        <w:t>инсценировании</w:t>
      </w:r>
      <w:proofErr w:type="spellEnd"/>
      <w:r w:rsidRPr="00731CC3">
        <w:rPr>
          <w:rFonts w:ascii="Times New Roman" w:eastAsia="Calibri" w:hAnsi="Times New Roman"/>
          <w:sz w:val="24"/>
          <w:szCs w:val="24"/>
        </w:rPr>
        <w:t xml:space="preserve"> песен, театральных постановок.</w:t>
      </w:r>
    </w:p>
    <w:p w:rsidR="000C14B8" w:rsidRPr="00D03102" w:rsidRDefault="000C14B8" w:rsidP="00D0310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523FE" w:rsidRPr="00D03102" w:rsidRDefault="001523FE" w:rsidP="00D031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формирование предпосылок ценностно-смыслового восприятия и понимания музыкального искусства; </w:t>
      </w:r>
      <w:r w:rsidRPr="00D03102">
        <w:rPr>
          <w:rFonts w:ascii="Times New Roman" w:hAnsi="Times New Roman"/>
          <w:sz w:val="24"/>
          <w:szCs w:val="24"/>
        </w:rPr>
        <w:br/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формировать реагирования на звуки музыки на </w:t>
      </w:r>
      <w:proofErr w:type="spellStart"/>
      <w:r w:rsidRPr="00D03102">
        <w:rPr>
          <w:rFonts w:ascii="Times New Roman" w:hAnsi="Times New Roman"/>
          <w:sz w:val="24"/>
          <w:szCs w:val="24"/>
        </w:rPr>
        <w:t>слухо</w:t>
      </w:r>
      <w:proofErr w:type="spellEnd"/>
      <w:r w:rsidRPr="00D03102">
        <w:rPr>
          <w:rFonts w:ascii="Times New Roman" w:hAnsi="Times New Roman"/>
          <w:sz w:val="24"/>
          <w:szCs w:val="24"/>
        </w:rPr>
        <w:t>-зрительно-вибрационной основе;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формировать протяжённость, </w:t>
      </w:r>
      <w:proofErr w:type="spellStart"/>
      <w:r w:rsidRPr="00D03102">
        <w:rPr>
          <w:rFonts w:ascii="Times New Roman" w:hAnsi="Times New Roman"/>
          <w:sz w:val="24"/>
          <w:szCs w:val="24"/>
        </w:rPr>
        <w:t>пропевания</w:t>
      </w:r>
      <w:proofErr w:type="spellEnd"/>
      <w:r w:rsidRPr="00D03102">
        <w:rPr>
          <w:rFonts w:ascii="Times New Roman" w:hAnsi="Times New Roman"/>
          <w:sz w:val="24"/>
          <w:szCs w:val="24"/>
        </w:rPr>
        <w:t xml:space="preserve"> гласных букв и слогов поставленными звуками в начале и в конце музыки;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формировать воспроизведения собственными движениями на музыкальных инструментах простого ритма на основе </w:t>
      </w:r>
      <w:proofErr w:type="spellStart"/>
      <w:r w:rsidRPr="00D03102">
        <w:rPr>
          <w:rFonts w:ascii="Times New Roman" w:hAnsi="Times New Roman"/>
          <w:sz w:val="24"/>
          <w:szCs w:val="24"/>
        </w:rPr>
        <w:t>слухо</w:t>
      </w:r>
      <w:proofErr w:type="spellEnd"/>
      <w:r w:rsidRPr="00D03102">
        <w:rPr>
          <w:rFonts w:ascii="Times New Roman" w:hAnsi="Times New Roman"/>
          <w:sz w:val="24"/>
          <w:szCs w:val="24"/>
        </w:rPr>
        <w:t>-зрительного восприятия;</w:t>
      </w:r>
      <w:r w:rsidRPr="00D03102">
        <w:rPr>
          <w:rFonts w:ascii="Times New Roman" w:hAnsi="Times New Roman"/>
          <w:sz w:val="24"/>
          <w:szCs w:val="24"/>
        </w:rPr>
        <w:br/>
        <w:t xml:space="preserve">выполнять последовательно 2 – 3 изученных движения по памяти </w:t>
      </w:r>
      <w:r w:rsidRPr="00D03102">
        <w:rPr>
          <w:rFonts w:ascii="Times New Roman" w:hAnsi="Times New Roman"/>
          <w:sz w:val="24"/>
          <w:szCs w:val="24"/>
        </w:rPr>
        <w:br/>
        <w:t xml:space="preserve">с соблюдением пауз; 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познакомить с тремя музыкальными жанрами: песней, танцем, маршем;</w:t>
      </w:r>
      <w:r w:rsidRPr="00D03102">
        <w:rPr>
          <w:rFonts w:ascii="Times New Roman" w:hAnsi="Times New Roman"/>
          <w:sz w:val="24"/>
          <w:szCs w:val="24"/>
        </w:rPr>
        <w:br/>
        <w:t>способствовать развитию музыкальной памяти;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узнавать знакомые песни; чувствовать характер музыки (веселый, бодрый, спокойный), эмоционально на нее реагировать;</w:t>
      </w:r>
      <w:r w:rsidRPr="00D03102">
        <w:rPr>
          <w:rFonts w:ascii="Times New Roman" w:hAnsi="Times New Roman"/>
          <w:sz w:val="24"/>
          <w:szCs w:val="24"/>
        </w:rPr>
        <w:br/>
        <w:t>распространять музыкально-слуховой диапазон и сформировать подгруппы детей по уровню актуального развития музыкально-слухового восприятия;</w:t>
      </w:r>
      <w:r w:rsidRPr="00D03102">
        <w:rPr>
          <w:rFonts w:ascii="Times New Roman" w:hAnsi="Times New Roman"/>
          <w:sz w:val="24"/>
          <w:szCs w:val="24"/>
        </w:rPr>
        <w:br/>
        <w:t xml:space="preserve">формировать </w:t>
      </w:r>
      <w:proofErr w:type="spellStart"/>
      <w:r w:rsidRPr="00D03102">
        <w:rPr>
          <w:rFonts w:ascii="Times New Roman" w:hAnsi="Times New Roman"/>
          <w:sz w:val="24"/>
          <w:szCs w:val="24"/>
        </w:rPr>
        <w:t>слухо</w:t>
      </w:r>
      <w:proofErr w:type="spellEnd"/>
      <w:r w:rsidRPr="00D03102">
        <w:rPr>
          <w:rFonts w:ascii="Times New Roman" w:hAnsi="Times New Roman"/>
          <w:sz w:val="24"/>
          <w:szCs w:val="24"/>
        </w:rPr>
        <w:t>-зрительное и слуховое восприятие музыки;</w:t>
      </w:r>
      <w:r w:rsidRPr="00D03102">
        <w:rPr>
          <w:rFonts w:ascii="Times New Roman" w:hAnsi="Times New Roman"/>
          <w:sz w:val="24"/>
          <w:szCs w:val="24"/>
        </w:rPr>
        <w:br/>
        <w:t xml:space="preserve">производить реагирования на звуки музыки без применения звукоусиливающей </w:t>
      </w:r>
      <w:r w:rsidRPr="00D03102">
        <w:rPr>
          <w:rFonts w:ascii="Times New Roman" w:hAnsi="Times New Roman"/>
          <w:sz w:val="24"/>
          <w:szCs w:val="24"/>
        </w:rPr>
        <w:br/>
        <w:t xml:space="preserve">аппаратуры: реагирование на фортепианный сигнал повышенной и умеренной громкости; 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различать темп музыки – быстрый, маршевый; различать регистры (низкий, средний, высокий), используя образы (мишка, зайка, птичка); производить реакцию в начале и в конце музыки (вблизи инструмента – восприятие слуховое, </w:t>
      </w:r>
      <w:proofErr w:type="spellStart"/>
      <w:r w:rsidRPr="00D03102">
        <w:rPr>
          <w:rFonts w:ascii="Times New Roman" w:hAnsi="Times New Roman"/>
          <w:sz w:val="24"/>
          <w:szCs w:val="24"/>
        </w:rPr>
        <w:t>вотдалении</w:t>
      </w:r>
      <w:proofErr w:type="spellEnd"/>
      <w:r w:rsidRPr="00D03102">
        <w:rPr>
          <w:rFonts w:ascii="Times New Roman" w:hAnsi="Times New Roman"/>
          <w:sz w:val="24"/>
          <w:szCs w:val="24"/>
        </w:rPr>
        <w:t xml:space="preserve"> от него – восприятие зрительное);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 xml:space="preserve">формировать </w:t>
      </w:r>
      <w:proofErr w:type="spellStart"/>
      <w:r w:rsidRPr="00D03102">
        <w:rPr>
          <w:rFonts w:ascii="Times New Roman" w:hAnsi="Times New Roman"/>
          <w:sz w:val="24"/>
          <w:szCs w:val="24"/>
        </w:rPr>
        <w:t>слухо</w:t>
      </w:r>
      <w:proofErr w:type="spellEnd"/>
      <w:r w:rsidRPr="00D03102">
        <w:rPr>
          <w:rFonts w:ascii="Times New Roman" w:hAnsi="Times New Roman"/>
          <w:sz w:val="24"/>
          <w:szCs w:val="24"/>
        </w:rPr>
        <w:t xml:space="preserve">-вибрационное восприятие путем ознакомления со звучанием </w:t>
      </w:r>
      <w:r w:rsidRPr="00D03102">
        <w:rPr>
          <w:rFonts w:ascii="Times New Roman" w:hAnsi="Times New Roman"/>
          <w:sz w:val="24"/>
          <w:szCs w:val="24"/>
        </w:rPr>
        <w:br/>
        <w:t xml:space="preserve">и ощущением вибрации музыкальных инструментов (барабан, бубен, музыкальный </w:t>
      </w:r>
      <w:r w:rsidRPr="00D03102">
        <w:rPr>
          <w:rFonts w:ascii="Times New Roman" w:hAnsi="Times New Roman"/>
          <w:sz w:val="24"/>
          <w:szCs w:val="24"/>
        </w:rPr>
        <w:br/>
        <w:t>молоточек, погремушка, металлофон и др.);</w:t>
      </w:r>
    </w:p>
    <w:p w:rsidR="00AA14C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производить слуховое реагирование на звук барабана;</w:t>
      </w:r>
      <w:r w:rsidR="00D03102" w:rsidRPr="00D03102">
        <w:rPr>
          <w:rFonts w:ascii="Times New Roman" w:hAnsi="Times New Roman"/>
          <w:sz w:val="24"/>
          <w:szCs w:val="24"/>
        </w:rPr>
        <w:t xml:space="preserve"> </w:t>
      </w:r>
      <w:r w:rsidRPr="00D03102">
        <w:rPr>
          <w:rFonts w:ascii="Times New Roman" w:hAnsi="Times New Roman"/>
          <w:sz w:val="24"/>
          <w:szCs w:val="24"/>
        </w:rPr>
        <w:t>вырабатывать чувство ожидания музыкальных звуков: настройка на слушание (без чего невозможно движения глухих и слабослышащих детей под музыку);</w:t>
      </w:r>
      <w:r w:rsidRPr="00D03102">
        <w:rPr>
          <w:rFonts w:ascii="Times New Roman" w:hAnsi="Times New Roman"/>
          <w:sz w:val="24"/>
          <w:szCs w:val="24"/>
        </w:rPr>
        <w:br/>
        <w:t>вызвать голосовые реакции на звучание музыки;</w:t>
      </w:r>
    </w:p>
    <w:p w:rsidR="00A56250" w:rsidRPr="00D03102" w:rsidRDefault="00AA14C0" w:rsidP="00D03102">
      <w:pPr>
        <w:pStyle w:val="a4"/>
        <w:numPr>
          <w:ilvl w:val="0"/>
          <w:numId w:val="40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D03102">
        <w:rPr>
          <w:rFonts w:ascii="Times New Roman" w:hAnsi="Times New Roman"/>
          <w:sz w:val="24"/>
          <w:szCs w:val="24"/>
        </w:rPr>
        <w:t>реализация самостоятельной творческой деятельности детей; удовлетворение потребности в самовыражении.</w:t>
      </w:r>
    </w:p>
    <w:sectPr w:rsidR="00A56250" w:rsidRPr="00D03102" w:rsidSect="00274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B9C41CDE"/>
    <w:name w:val="WWNum40"/>
    <w:lvl w:ilvl="0">
      <w:start w:val="1"/>
      <w:numFmt w:val="decimal"/>
      <w:lvlText w:val="%1)"/>
      <w:lvlJc w:val="left"/>
      <w:pPr>
        <w:tabs>
          <w:tab w:val="num" w:pos="-2693"/>
        </w:tabs>
        <w:ind w:left="1636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30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56"/>
        </w:tabs>
        <w:ind w:left="37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56"/>
        </w:tabs>
        <w:ind w:left="45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056"/>
        </w:tabs>
        <w:ind w:left="52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056"/>
        </w:tabs>
        <w:ind w:left="59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056"/>
        </w:tabs>
        <w:ind w:left="66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56"/>
        </w:tabs>
        <w:ind w:left="73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056"/>
        </w:tabs>
        <w:ind w:left="8103" w:hanging="360"/>
      </w:pPr>
      <w:rPr>
        <w:rFonts w:ascii="Wingdings" w:hAnsi="Wingdings"/>
      </w:rPr>
    </w:lvl>
  </w:abstractNum>
  <w:abstractNum w:abstractNumId="1" w15:restartNumberingAfterBreak="0">
    <w:nsid w:val="0000390C"/>
    <w:multiLevelType w:val="hybridMultilevel"/>
    <w:tmpl w:val="4C4A304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312FBD2">
      <w:numFmt w:val="decimal"/>
      <w:lvlText w:val=""/>
      <w:lvlJc w:val="left"/>
      <w:rPr>
        <w:rFonts w:cs="Times New Roman"/>
      </w:rPr>
    </w:lvl>
    <w:lvl w:ilvl="2" w:tplc="3CD2AD14">
      <w:numFmt w:val="decimal"/>
      <w:lvlText w:val=""/>
      <w:lvlJc w:val="left"/>
      <w:rPr>
        <w:rFonts w:cs="Times New Roman"/>
      </w:rPr>
    </w:lvl>
    <w:lvl w:ilvl="3" w:tplc="567C4160">
      <w:numFmt w:val="decimal"/>
      <w:lvlText w:val=""/>
      <w:lvlJc w:val="left"/>
      <w:rPr>
        <w:rFonts w:cs="Times New Roman"/>
      </w:rPr>
    </w:lvl>
    <w:lvl w:ilvl="4" w:tplc="4DC61B6A">
      <w:numFmt w:val="decimal"/>
      <w:lvlText w:val=""/>
      <w:lvlJc w:val="left"/>
      <w:rPr>
        <w:rFonts w:cs="Times New Roman"/>
      </w:rPr>
    </w:lvl>
    <w:lvl w:ilvl="5" w:tplc="F3B40946">
      <w:numFmt w:val="decimal"/>
      <w:lvlText w:val=""/>
      <w:lvlJc w:val="left"/>
      <w:rPr>
        <w:rFonts w:cs="Times New Roman"/>
      </w:rPr>
    </w:lvl>
    <w:lvl w:ilvl="6" w:tplc="263075AC">
      <w:numFmt w:val="decimal"/>
      <w:lvlText w:val=""/>
      <w:lvlJc w:val="left"/>
      <w:rPr>
        <w:rFonts w:cs="Times New Roman"/>
      </w:rPr>
    </w:lvl>
    <w:lvl w:ilvl="7" w:tplc="D9E82CA0">
      <w:numFmt w:val="decimal"/>
      <w:lvlText w:val=""/>
      <w:lvlJc w:val="left"/>
      <w:rPr>
        <w:rFonts w:cs="Times New Roman"/>
      </w:rPr>
    </w:lvl>
    <w:lvl w:ilvl="8" w:tplc="737615F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8E00C0"/>
    <w:multiLevelType w:val="hybridMultilevel"/>
    <w:tmpl w:val="AF246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0443"/>
    <w:multiLevelType w:val="hybridMultilevel"/>
    <w:tmpl w:val="3CF84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D46"/>
    <w:multiLevelType w:val="hybridMultilevel"/>
    <w:tmpl w:val="4824F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8C8E894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19D6"/>
    <w:multiLevelType w:val="hybridMultilevel"/>
    <w:tmpl w:val="C25E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E596D"/>
    <w:multiLevelType w:val="hybridMultilevel"/>
    <w:tmpl w:val="DFFC6A34"/>
    <w:lvl w:ilvl="0" w:tplc="72715965">
      <w:start w:val="1"/>
      <w:numFmt w:val="decimal"/>
      <w:lvlText w:val="%1."/>
      <w:lvlJc w:val="left"/>
      <w:pPr>
        <w:ind w:left="720" w:hanging="360"/>
      </w:pPr>
    </w:lvl>
    <w:lvl w:ilvl="1" w:tplc="72715965" w:tentative="1">
      <w:start w:val="1"/>
      <w:numFmt w:val="lowerLetter"/>
      <w:lvlText w:val="%2."/>
      <w:lvlJc w:val="left"/>
      <w:pPr>
        <w:ind w:left="1440" w:hanging="360"/>
      </w:pPr>
    </w:lvl>
    <w:lvl w:ilvl="2" w:tplc="72715965" w:tentative="1">
      <w:start w:val="1"/>
      <w:numFmt w:val="lowerRoman"/>
      <w:lvlText w:val="%3."/>
      <w:lvlJc w:val="right"/>
      <w:pPr>
        <w:ind w:left="2160" w:hanging="180"/>
      </w:pPr>
    </w:lvl>
    <w:lvl w:ilvl="3" w:tplc="72715965" w:tentative="1">
      <w:start w:val="1"/>
      <w:numFmt w:val="decimal"/>
      <w:lvlText w:val="%4."/>
      <w:lvlJc w:val="left"/>
      <w:pPr>
        <w:ind w:left="2880" w:hanging="360"/>
      </w:pPr>
    </w:lvl>
    <w:lvl w:ilvl="4" w:tplc="72715965" w:tentative="1">
      <w:start w:val="1"/>
      <w:numFmt w:val="lowerLetter"/>
      <w:lvlText w:val="%5."/>
      <w:lvlJc w:val="left"/>
      <w:pPr>
        <w:ind w:left="3600" w:hanging="360"/>
      </w:pPr>
    </w:lvl>
    <w:lvl w:ilvl="5" w:tplc="72715965" w:tentative="1">
      <w:start w:val="1"/>
      <w:numFmt w:val="lowerRoman"/>
      <w:lvlText w:val="%6."/>
      <w:lvlJc w:val="right"/>
      <w:pPr>
        <w:ind w:left="4320" w:hanging="180"/>
      </w:pPr>
    </w:lvl>
    <w:lvl w:ilvl="6" w:tplc="72715965" w:tentative="1">
      <w:start w:val="1"/>
      <w:numFmt w:val="decimal"/>
      <w:lvlText w:val="%7."/>
      <w:lvlJc w:val="left"/>
      <w:pPr>
        <w:ind w:left="5040" w:hanging="360"/>
      </w:pPr>
    </w:lvl>
    <w:lvl w:ilvl="7" w:tplc="72715965" w:tentative="1">
      <w:start w:val="1"/>
      <w:numFmt w:val="lowerLetter"/>
      <w:lvlText w:val="%8."/>
      <w:lvlJc w:val="left"/>
      <w:pPr>
        <w:ind w:left="5760" w:hanging="360"/>
      </w:pPr>
    </w:lvl>
    <w:lvl w:ilvl="8" w:tplc="72715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1267"/>
    <w:multiLevelType w:val="hybridMultilevel"/>
    <w:tmpl w:val="546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0A3C"/>
    <w:multiLevelType w:val="hybridMultilevel"/>
    <w:tmpl w:val="A82C1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21A0"/>
    <w:multiLevelType w:val="hybridMultilevel"/>
    <w:tmpl w:val="0A76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3392"/>
    <w:multiLevelType w:val="hybridMultilevel"/>
    <w:tmpl w:val="F5AA0D82"/>
    <w:lvl w:ilvl="0" w:tplc="E74CED4A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24382"/>
    <w:multiLevelType w:val="hybridMultilevel"/>
    <w:tmpl w:val="175EC622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37F"/>
    <w:multiLevelType w:val="hybridMultilevel"/>
    <w:tmpl w:val="FB3E116E"/>
    <w:lvl w:ilvl="0" w:tplc="FC38AA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4EC"/>
    <w:multiLevelType w:val="hybridMultilevel"/>
    <w:tmpl w:val="73EE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E2A80A8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A0086"/>
    <w:multiLevelType w:val="hybridMultilevel"/>
    <w:tmpl w:val="7B84F45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5236AE"/>
    <w:multiLevelType w:val="hybridMultilevel"/>
    <w:tmpl w:val="BDC48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55A4A"/>
    <w:multiLevelType w:val="hybridMultilevel"/>
    <w:tmpl w:val="18467D1A"/>
    <w:lvl w:ilvl="0" w:tplc="7B667BF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14812"/>
    <w:multiLevelType w:val="hybridMultilevel"/>
    <w:tmpl w:val="5CC67642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907E7"/>
    <w:multiLevelType w:val="hybridMultilevel"/>
    <w:tmpl w:val="999EDABE"/>
    <w:lvl w:ilvl="0" w:tplc="23688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E18C0"/>
    <w:multiLevelType w:val="hybridMultilevel"/>
    <w:tmpl w:val="8C96D7B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D2C6437"/>
    <w:multiLevelType w:val="hybridMultilevel"/>
    <w:tmpl w:val="ACFA7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2678"/>
    <w:multiLevelType w:val="hybridMultilevel"/>
    <w:tmpl w:val="8804A17E"/>
    <w:lvl w:ilvl="0" w:tplc="E2B868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5474C"/>
    <w:multiLevelType w:val="hybridMultilevel"/>
    <w:tmpl w:val="E0B40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43E5"/>
    <w:multiLevelType w:val="hybridMultilevel"/>
    <w:tmpl w:val="EB1C245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1E200D"/>
    <w:multiLevelType w:val="hybridMultilevel"/>
    <w:tmpl w:val="8FC02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B467C"/>
    <w:multiLevelType w:val="hybridMultilevel"/>
    <w:tmpl w:val="AFCA43AE"/>
    <w:lvl w:ilvl="0" w:tplc="FC38AA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7BE6"/>
    <w:multiLevelType w:val="hybridMultilevel"/>
    <w:tmpl w:val="F612C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E632F"/>
    <w:multiLevelType w:val="hybridMultilevel"/>
    <w:tmpl w:val="B9709A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72157E8"/>
    <w:multiLevelType w:val="hybridMultilevel"/>
    <w:tmpl w:val="650E4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3309"/>
    <w:multiLevelType w:val="hybridMultilevel"/>
    <w:tmpl w:val="42C01E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4E6605BA">
      <w:start w:val="1"/>
      <w:numFmt w:val="bullet"/>
      <w:lvlText w:val="•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B809C3"/>
    <w:multiLevelType w:val="hybridMultilevel"/>
    <w:tmpl w:val="67127F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CD1716"/>
    <w:multiLevelType w:val="hybridMultilevel"/>
    <w:tmpl w:val="DE2281EC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 w15:restartNumberingAfterBreak="0">
    <w:nsid w:val="603E001A"/>
    <w:multiLevelType w:val="hybridMultilevel"/>
    <w:tmpl w:val="03CAA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51F3"/>
    <w:multiLevelType w:val="hybridMultilevel"/>
    <w:tmpl w:val="BB240E08"/>
    <w:lvl w:ilvl="0" w:tplc="C302DD0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96D3A"/>
    <w:multiLevelType w:val="hybridMultilevel"/>
    <w:tmpl w:val="3DB2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0A4"/>
    <w:multiLevelType w:val="hybridMultilevel"/>
    <w:tmpl w:val="8750B2F4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7660B"/>
    <w:multiLevelType w:val="hybridMultilevel"/>
    <w:tmpl w:val="E4AC2864"/>
    <w:lvl w:ilvl="0" w:tplc="3FB21D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F64CF"/>
    <w:multiLevelType w:val="hybridMultilevel"/>
    <w:tmpl w:val="442814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C1A6BF0"/>
    <w:multiLevelType w:val="hybridMultilevel"/>
    <w:tmpl w:val="3056E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7611D"/>
    <w:multiLevelType w:val="hybridMultilevel"/>
    <w:tmpl w:val="BA10755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4B3791"/>
    <w:multiLevelType w:val="hybridMultilevel"/>
    <w:tmpl w:val="0A328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34B7A"/>
    <w:multiLevelType w:val="hybridMultilevel"/>
    <w:tmpl w:val="B28EA5FC"/>
    <w:lvl w:ilvl="0" w:tplc="3FB2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1317"/>
    <w:multiLevelType w:val="hybridMultilevel"/>
    <w:tmpl w:val="A8AEB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3"/>
  </w:num>
  <w:num w:numId="5">
    <w:abstractNumId w:val="3"/>
  </w:num>
  <w:num w:numId="6">
    <w:abstractNumId w:val="26"/>
  </w:num>
  <w:num w:numId="7">
    <w:abstractNumId w:val="38"/>
  </w:num>
  <w:num w:numId="8">
    <w:abstractNumId w:val="15"/>
  </w:num>
  <w:num w:numId="9">
    <w:abstractNumId w:val="29"/>
  </w:num>
  <w:num w:numId="10">
    <w:abstractNumId w:val="34"/>
  </w:num>
  <w:num w:numId="11">
    <w:abstractNumId w:val="24"/>
  </w:num>
  <w:num w:numId="12">
    <w:abstractNumId w:val="27"/>
  </w:num>
  <w:num w:numId="13">
    <w:abstractNumId w:val="14"/>
  </w:num>
  <w:num w:numId="14">
    <w:abstractNumId w:val="23"/>
  </w:num>
  <w:num w:numId="15">
    <w:abstractNumId w:val="36"/>
  </w:num>
  <w:num w:numId="16">
    <w:abstractNumId w:val="16"/>
  </w:num>
  <w:num w:numId="17">
    <w:abstractNumId w:val="39"/>
  </w:num>
  <w:num w:numId="18">
    <w:abstractNumId w:val="35"/>
  </w:num>
  <w:num w:numId="19">
    <w:abstractNumId w:val="22"/>
  </w:num>
  <w:num w:numId="20">
    <w:abstractNumId w:val="2"/>
  </w:num>
  <w:num w:numId="21">
    <w:abstractNumId w:val="31"/>
  </w:num>
  <w:num w:numId="22">
    <w:abstractNumId w:val="33"/>
  </w:num>
  <w:num w:numId="23">
    <w:abstractNumId w:val="7"/>
  </w:num>
  <w:num w:numId="24">
    <w:abstractNumId w:val="19"/>
  </w:num>
  <w:num w:numId="25">
    <w:abstractNumId w:val="0"/>
  </w:num>
  <w:num w:numId="26">
    <w:abstractNumId w:val="10"/>
  </w:num>
  <w:num w:numId="27">
    <w:abstractNumId w:val="4"/>
  </w:num>
  <w:num w:numId="28">
    <w:abstractNumId w:val="9"/>
  </w:num>
  <w:num w:numId="29">
    <w:abstractNumId w:val="41"/>
  </w:num>
  <w:num w:numId="30">
    <w:abstractNumId w:val="40"/>
  </w:num>
  <w:num w:numId="31">
    <w:abstractNumId w:val="30"/>
  </w:num>
  <w:num w:numId="32">
    <w:abstractNumId w:val="12"/>
  </w:num>
  <w:num w:numId="33">
    <w:abstractNumId w:val="11"/>
  </w:num>
  <w:num w:numId="34">
    <w:abstractNumId w:val="25"/>
  </w:num>
  <w:num w:numId="35">
    <w:abstractNumId w:val="5"/>
  </w:num>
  <w:num w:numId="36">
    <w:abstractNumId w:val="28"/>
  </w:num>
  <w:num w:numId="37">
    <w:abstractNumId w:val="21"/>
  </w:num>
  <w:num w:numId="38">
    <w:abstractNumId w:val="42"/>
  </w:num>
  <w:num w:numId="39">
    <w:abstractNumId w:val="17"/>
  </w:num>
  <w:num w:numId="40">
    <w:abstractNumId w:val="32"/>
  </w:num>
  <w:num w:numId="41">
    <w:abstractNumId w:val="37"/>
  </w:num>
  <w:num w:numId="42">
    <w:abstractNumId w:val="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F"/>
    <w:rsid w:val="000B5A0E"/>
    <w:rsid w:val="000C14B8"/>
    <w:rsid w:val="000D1AA5"/>
    <w:rsid w:val="000D5F39"/>
    <w:rsid w:val="00111730"/>
    <w:rsid w:val="001523FE"/>
    <w:rsid w:val="001F1627"/>
    <w:rsid w:val="00221125"/>
    <w:rsid w:val="00241A4B"/>
    <w:rsid w:val="0027413C"/>
    <w:rsid w:val="002D3A0A"/>
    <w:rsid w:val="00337EAC"/>
    <w:rsid w:val="003847AF"/>
    <w:rsid w:val="003D2264"/>
    <w:rsid w:val="003F52AF"/>
    <w:rsid w:val="00414B03"/>
    <w:rsid w:val="004877B1"/>
    <w:rsid w:val="004F7B7D"/>
    <w:rsid w:val="005D2332"/>
    <w:rsid w:val="0061030C"/>
    <w:rsid w:val="00655CA1"/>
    <w:rsid w:val="00673C18"/>
    <w:rsid w:val="006C4082"/>
    <w:rsid w:val="0071159B"/>
    <w:rsid w:val="007162D0"/>
    <w:rsid w:val="00731CC3"/>
    <w:rsid w:val="00735B79"/>
    <w:rsid w:val="007C1914"/>
    <w:rsid w:val="008A1F49"/>
    <w:rsid w:val="008C60F8"/>
    <w:rsid w:val="008E4936"/>
    <w:rsid w:val="0099460C"/>
    <w:rsid w:val="009E7F85"/>
    <w:rsid w:val="00A33228"/>
    <w:rsid w:val="00A56250"/>
    <w:rsid w:val="00AA14C0"/>
    <w:rsid w:val="00B33567"/>
    <w:rsid w:val="00B44A60"/>
    <w:rsid w:val="00B741F8"/>
    <w:rsid w:val="00CB3FEE"/>
    <w:rsid w:val="00CF116F"/>
    <w:rsid w:val="00CF4359"/>
    <w:rsid w:val="00CF4915"/>
    <w:rsid w:val="00D03102"/>
    <w:rsid w:val="00DB2413"/>
    <w:rsid w:val="00E279A2"/>
    <w:rsid w:val="00F26A5D"/>
    <w:rsid w:val="00F4581F"/>
    <w:rsid w:val="00FF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BF20"/>
  <w15:docId w15:val="{5406AB6C-39B8-4897-9135-A85E0BC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5A0E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link w:val="a6"/>
    <w:uiPriority w:val="99"/>
    <w:rsid w:val="003F5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"/>
    <w:link w:val="a5"/>
    <w:uiPriority w:val="99"/>
    <w:locked/>
    <w:rsid w:val="003F52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dcterms:created xsi:type="dcterms:W3CDTF">2023-05-09T14:33:00Z</dcterms:created>
  <dcterms:modified xsi:type="dcterms:W3CDTF">2023-05-09T17:22:00Z</dcterms:modified>
</cp:coreProperties>
</file>