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3" w:rsidRPr="000C14B8" w:rsidRDefault="00FF1963" w:rsidP="0027413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F1963" w:rsidRPr="00111730" w:rsidRDefault="00111730" w:rsidP="003465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111730" w:rsidRDefault="00111730" w:rsidP="00A33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08CC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11730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208CC">
        <w:rPr>
          <w:rFonts w:ascii="Times New Roman" w:hAnsi="Times New Roman" w:cs="Times New Roman"/>
          <w:b/>
          <w:bCs/>
          <w:sz w:val="24"/>
          <w:szCs w:val="24"/>
        </w:rPr>
        <w:t>-4</w:t>
      </w:r>
      <w:r w:rsidR="00111730"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921EBB" w:rsidRPr="00921EBB" w:rsidRDefault="00921EBB" w:rsidP="00111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8CC" w:rsidRDefault="008208CC" w:rsidP="0034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08CC" w:rsidRPr="008208CC" w:rsidRDefault="008208CC" w:rsidP="008208C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Рабочая программа учебного предмета «Изобразительное искусство» </w:t>
      </w:r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адресована </w:t>
      </w:r>
      <w:proofErr w:type="gramStart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глухим</w:t>
      </w:r>
      <w:proofErr w:type="gramEnd"/>
      <w:r w:rsidRPr="008208C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обучающимся 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>на уровне начального общего образования составлена в соответствии с Федеральной образовательной программой «Изобразительное искусство», на основе требований к результатам освоения ФАОП НОО обучающихся с ОВЗ, утвержденной Приказом Министерства просвещения РФ от 24.10.2022г. №102, ФГОС НОО, а также Федеральной программой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</w:t>
      </w:r>
      <w:r w:rsidRPr="008208CC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8208C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637-р) и подлежит непосредственному применению при реализации АООП НОО.</w:t>
      </w:r>
    </w:p>
    <w:p w:rsidR="008208CC" w:rsidRDefault="008208CC" w:rsidP="00D22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F1963" w:rsidRDefault="00111730" w:rsidP="00A3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208CC" w:rsidRDefault="008208CC" w:rsidP="008208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Изобразительное искусство. 1 класс : учеб</w:t>
      </w:r>
      <w:proofErr w:type="gram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адапт</w:t>
      </w:r>
      <w:proofErr w:type="spell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. программы / М.Ю. </w:t>
      </w:r>
      <w:proofErr w:type="spell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Рау</w:t>
      </w:r>
      <w:proofErr w:type="spell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>, М.А. Зыкова. – М.</w:t>
      </w:r>
      <w:proofErr w:type="gramStart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8208CC">
        <w:rPr>
          <w:rFonts w:ascii="Times New Roman" w:eastAsia="Times New Roman" w:hAnsi="Times New Roman"/>
          <w:color w:val="000000"/>
          <w:sz w:val="24"/>
          <w:szCs w:val="24"/>
        </w:rPr>
        <w:t xml:space="preserve"> Просвещение, 2017. – 111 с</w:t>
      </w:r>
    </w:p>
    <w:p w:rsidR="00C01A5C" w:rsidRPr="00C01A5C" w:rsidRDefault="00C01A5C" w:rsidP="00C01A5C">
      <w:pPr>
        <w:pStyle w:val="a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Изобразительное искусство. 2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: учеб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адапт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программы / М.Ю.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Рау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, М.А.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Зыкова. – М.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Просвещение, 2018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. – 111 с</w:t>
      </w:r>
    </w:p>
    <w:p w:rsidR="00C01A5C" w:rsidRPr="00C01A5C" w:rsidRDefault="00C01A5C" w:rsidP="00C01A5C">
      <w:pPr>
        <w:pStyle w:val="a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Изобразительное искусство. 3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: учеб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адапт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программы / М.Ю.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Рау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, М.А.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Зыкова. – М.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Просвещение, 2018. – 96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</w:p>
    <w:p w:rsidR="00111730" w:rsidRPr="00D22188" w:rsidRDefault="00C01A5C" w:rsidP="00D22188">
      <w:pPr>
        <w:pStyle w:val="a4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Изобразительное искусство. 4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: учеб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организаций, реализующих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адапт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основные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. программы / М.Ю. </w:t>
      </w:r>
      <w:proofErr w:type="spellStart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Рау</w:t>
      </w:r>
      <w:proofErr w:type="spellEnd"/>
      <w:r w:rsidRPr="00C01A5C">
        <w:rPr>
          <w:rFonts w:ascii="Times New Roman" w:eastAsia="Times New Roman" w:hAnsi="Times New Roman"/>
          <w:color w:val="000000"/>
          <w:sz w:val="24"/>
          <w:szCs w:val="24"/>
        </w:rPr>
        <w:t>, М.А. Зыкова.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М.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Просвещение, 2018. – 95</w:t>
      </w:r>
      <w:r w:rsidRPr="00C01A5C"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</w:p>
    <w:p w:rsidR="001523FE" w:rsidRPr="00111730" w:rsidRDefault="000B5A0E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302EA2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1 час в неделю, 33</w:t>
      </w:r>
      <w:r w:rsidR="00302EA2">
        <w:rPr>
          <w:rFonts w:ascii="Times New Roman" w:hAnsi="Times New Roman"/>
          <w:sz w:val="24"/>
          <w:szCs w:val="24"/>
        </w:rPr>
        <w:t xml:space="preserve"> часа в год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1 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- 1  час в неделю, 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B5A0E" w:rsidRPr="00A33228" w:rsidRDefault="00C01A5C" w:rsidP="00A332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1</w:t>
      </w:r>
      <w:r w:rsidR="00302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0B5A0E" w:rsidRPr="00A33228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0B5A0E" w:rsidRPr="00A33228">
        <w:rPr>
          <w:rFonts w:ascii="Times New Roman" w:hAnsi="Times New Roman"/>
          <w:sz w:val="24"/>
          <w:szCs w:val="24"/>
        </w:rPr>
        <w:t xml:space="preserve"> в год.</w:t>
      </w:r>
    </w:p>
    <w:p w:rsidR="000C14B8" w:rsidRPr="00A33228" w:rsidRDefault="000C14B8" w:rsidP="00A33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1A5C" w:rsidRDefault="00FF1963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D22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личности обучающихся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F94E56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элементарной художественной грамотой; 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накопление </w:t>
      </w:r>
      <w:proofErr w:type="gramStart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человека, в совершенствовании эстетического вкуса;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практическими умениями и навыками в восприятии, анализе и оценке произведений искусства;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формирование первоначальных представлений о роли искусства в жизни человека;</w:t>
      </w:r>
    </w:p>
    <w:p w:rsidR="00C01A5C" w:rsidRP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графики);</w:t>
      </w:r>
    </w:p>
    <w:p w:rsidR="00C01A5C" w:rsidRDefault="00C01A5C" w:rsidP="00C01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C0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и достаточно  внятного воспроизведения тематической лексики.</w:t>
      </w:r>
      <w:proofErr w:type="gramEnd"/>
    </w:p>
    <w:p w:rsidR="00C01A5C" w:rsidRDefault="00C01A5C" w:rsidP="00D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0D2E" w:rsidRPr="00720D2E" w:rsidRDefault="00720D2E" w:rsidP="0072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обчающихся</w:t>
      </w:r>
      <w:proofErr w:type="spellEnd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рмированы: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гордости за культуру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скусство Родины, своего народа;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уважительное отношение к культуре и искусству других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нашей страны и мира в целом;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особой роли культуры в жизни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каждого отдельного человека;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чувств, художественно-творческого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наблюдательности и фантазии;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 (в общении с искусством,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природой…), ценностей, чувств;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эстетических чувств, доброжелательности, эмоционально-нравственной отзывчивости, понимания и сопер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еживания чувствам других людей;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возможность для формирования:</w:t>
      </w:r>
      <w:proofErr w:type="gramEnd"/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сопричастности к культуре своего народа, чувства уважения к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терам художественного промысла;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разнообразия и богатства художественных сре</w:t>
      </w:r>
      <w:proofErr w:type="gram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я выражени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отношения к окружающему миру;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мотивации к изучению различных приёмов и способов живописи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лепки, передачи пространства;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посещению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удожественных музеев, выставок;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 роли изобразительного, декоративного и народн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искусства в жизни человека</w:t>
      </w:r>
    </w:p>
    <w:p w:rsidR="00720D2E" w:rsidRPr="00D22188" w:rsidRDefault="00720D2E" w:rsidP="00D221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цель выполняемых действий,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важность планирования работы;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действия, руководствуясь выбранным алго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ритмом или инструкцией учителя;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своих действий, используя способ сличения своей работы с заданной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учебнике последовательностью;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равильность выполнения задания;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выбирать материал,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или технику работы;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собственной и коллективно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по заданным критериям;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творческую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используя известные средства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продумывать план действий при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паре, при создании проектов;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объяснять, какие приёмы, техники были использованы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работе, как строилась работа;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соотнос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замысел и результат работы;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включаться в самостоятельную творческую деятельность (изобразительную,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декоративную и конструктивную).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справочные материалы учебника;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формы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 дизайна и архитектуры;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изображения персонаже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картинах разных художников;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сонажей произведения искусства;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произведения народных промыслов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их характерным особенностям;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конструировать объекты дизайна.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информации, используя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справочные материалы;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книге, используя информацию форзацев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оглавления, справочного бюро;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айна и архитектуры по их форме.</w:t>
      </w:r>
    </w:p>
    <w:p w:rsidR="00720D2E" w:rsidRPr="00720D2E" w:rsidRDefault="00720D2E" w:rsidP="0072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и художественный вкус;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ственности за другого человека;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миру, диалогичность;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народов, культур и религий;</w:t>
      </w:r>
      <w:proofErr w:type="gramEnd"/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твенности за общее благополучие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коративно-прикладном искусстве;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твенно-творческой деятельности;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орчестве различных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 навыки сотрудничества </w:t>
      </w:r>
      <w:proofErr w:type="gramStart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позицию другого человека;</w:t>
      </w:r>
    </w:p>
    <w:p w:rsidR="00720D2E" w:rsidRPr="00720D2E" w:rsidRDefault="00720D2E" w:rsidP="00720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0D2E">
        <w:rPr>
          <w:rFonts w:ascii="Times New Roman" w:eastAsia="Times New Roman" w:hAnsi="Times New Roman" w:cs="Times New Roman"/>
          <w:color w:val="000000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4616A" w:rsidRPr="00D22188" w:rsidRDefault="00D4616A" w:rsidP="00D22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476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20D2E" w:rsidRPr="00720D2E" w:rsidRDefault="00720D2E" w:rsidP="00720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D2E">
        <w:rPr>
          <w:rFonts w:ascii="Times New Roman" w:hAnsi="Times New Roman" w:cs="Times New Roman"/>
          <w:sz w:val="24"/>
          <w:szCs w:val="24"/>
        </w:rPr>
        <w:t xml:space="preserve">Композиция </w:t>
      </w:r>
      <w:r w:rsidRPr="00720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D2E">
        <w:rPr>
          <w:rFonts w:ascii="Times New Roman" w:hAnsi="Times New Roman" w:cs="Times New Roman"/>
          <w:sz w:val="24"/>
          <w:szCs w:val="24"/>
        </w:rPr>
        <w:t>10</w:t>
      </w:r>
    </w:p>
    <w:p w:rsidR="00720D2E" w:rsidRPr="00720D2E" w:rsidRDefault="00720D2E" w:rsidP="00720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D2E">
        <w:rPr>
          <w:rFonts w:ascii="Times New Roman" w:hAnsi="Times New Roman" w:cs="Times New Roman"/>
          <w:sz w:val="24"/>
          <w:szCs w:val="24"/>
        </w:rPr>
        <w:t xml:space="preserve">Форма и пропорции </w:t>
      </w:r>
      <w:r w:rsidRPr="00720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D2E">
        <w:rPr>
          <w:rFonts w:ascii="Times New Roman" w:hAnsi="Times New Roman" w:cs="Times New Roman"/>
          <w:sz w:val="24"/>
          <w:szCs w:val="24"/>
        </w:rPr>
        <w:t>10</w:t>
      </w:r>
    </w:p>
    <w:p w:rsidR="00720D2E" w:rsidRPr="00720D2E" w:rsidRDefault="00720D2E" w:rsidP="00720D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D2E">
        <w:rPr>
          <w:rFonts w:ascii="Times New Roman" w:hAnsi="Times New Roman" w:cs="Times New Roman"/>
          <w:sz w:val="24"/>
          <w:szCs w:val="24"/>
        </w:rPr>
        <w:t xml:space="preserve">Цвет и краски </w:t>
      </w:r>
      <w:r w:rsidRPr="00720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D2E">
        <w:rPr>
          <w:rFonts w:ascii="Times New Roman" w:hAnsi="Times New Roman" w:cs="Times New Roman"/>
          <w:sz w:val="24"/>
          <w:szCs w:val="24"/>
        </w:rPr>
        <w:t>10</w:t>
      </w:r>
    </w:p>
    <w:p w:rsidR="00D83476" w:rsidRDefault="00720D2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2E">
        <w:rPr>
          <w:rFonts w:ascii="Times New Roman" w:hAnsi="Times New Roman" w:cs="Times New Roman"/>
          <w:sz w:val="24"/>
          <w:szCs w:val="24"/>
        </w:rPr>
        <w:t xml:space="preserve">Обучение обучающихся восприятию произведений искусства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0D2E">
        <w:rPr>
          <w:rFonts w:ascii="Times New Roman" w:hAnsi="Times New Roman" w:cs="Times New Roman"/>
          <w:sz w:val="24"/>
          <w:szCs w:val="24"/>
        </w:rPr>
        <w:t>3</w:t>
      </w:r>
    </w:p>
    <w:p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Композиция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Форма пропорции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11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Цвет и краски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Default="00D22188" w:rsidP="00D83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Обучение обучающихся восприятию произведений искусства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2188">
        <w:rPr>
          <w:rFonts w:ascii="Times New Roman" w:hAnsi="Times New Roman" w:cs="Times New Roman"/>
          <w:sz w:val="24"/>
          <w:szCs w:val="24"/>
        </w:rPr>
        <w:t>3</w:t>
      </w:r>
    </w:p>
    <w:p w:rsidR="001523FE" w:rsidRPr="000C14B8" w:rsidRDefault="001523FE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Композиция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Форма и пропорции 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и краски 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83476" w:rsidRDefault="00D22188" w:rsidP="00D83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Обучение обучающихся вос</w:t>
      </w:r>
      <w:r>
        <w:rPr>
          <w:rFonts w:ascii="Times New Roman" w:hAnsi="Times New Roman" w:cs="Times New Roman"/>
          <w:sz w:val="24"/>
          <w:szCs w:val="24"/>
        </w:rPr>
        <w:t xml:space="preserve">приятию произведений искусства - </w:t>
      </w:r>
      <w:r w:rsidRPr="00D22188">
        <w:rPr>
          <w:rFonts w:ascii="Times New Roman" w:hAnsi="Times New Roman" w:cs="Times New Roman"/>
          <w:sz w:val="24"/>
          <w:szCs w:val="24"/>
        </w:rPr>
        <w:t>4</w:t>
      </w:r>
    </w:p>
    <w:p w:rsidR="00D83476" w:rsidRPr="00D22188" w:rsidRDefault="00D83476" w:rsidP="00D834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8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Композиция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Форма и пропорции </w:t>
      </w:r>
      <w:r w:rsidRPr="00D221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22188" w:rsidRPr="00D22188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и краски - </w:t>
      </w:r>
      <w:r w:rsidRPr="00D22188">
        <w:rPr>
          <w:rFonts w:ascii="Times New Roman" w:hAnsi="Times New Roman" w:cs="Times New Roman"/>
          <w:sz w:val="24"/>
          <w:szCs w:val="24"/>
        </w:rPr>
        <w:t>10</w:t>
      </w:r>
    </w:p>
    <w:p w:rsidR="00D83476" w:rsidRDefault="00D22188" w:rsidP="00D2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Обучение обучающихся восприятию произведений искусства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188">
        <w:rPr>
          <w:rFonts w:ascii="Times New Roman" w:hAnsi="Times New Roman" w:cs="Times New Roman"/>
          <w:sz w:val="24"/>
          <w:szCs w:val="24"/>
        </w:rPr>
        <w:t>4</w:t>
      </w:r>
    </w:p>
    <w:p w:rsidR="00D83476" w:rsidRDefault="00D83476" w:rsidP="003D22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3FE" w:rsidRPr="00D22188" w:rsidRDefault="00D83476" w:rsidP="003D22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EAC" w:rsidRDefault="00337EAC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34658B" w:rsidRDefault="0034658B" w:rsidP="000C14B8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22188">
        <w:rPr>
          <w:rFonts w:ascii="Times New Roman" w:hAnsi="Times New Roman" w:cs="Times New Roman"/>
          <w:sz w:val="24"/>
          <w:szCs w:val="24"/>
        </w:rPr>
        <w:t>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установки, интересы, мотивы и потребности личности.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1. Стартовый контроль в начале года. Он определяет исходный уровень </w:t>
      </w:r>
      <w:proofErr w:type="spellStart"/>
      <w:r w:rsidRPr="00D2218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22188">
        <w:rPr>
          <w:rFonts w:ascii="Times New Roman" w:hAnsi="Times New Roman" w:cs="Times New Roman"/>
          <w:sz w:val="24"/>
          <w:szCs w:val="24"/>
        </w:rPr>
        <w:t>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Практическая работа, устный опрос.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2. Текущий контроль в форме практической работы. С помощью текущего контроля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возможно диагностирование дидактического процесса, выявление его динамики,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сопоставление результатов обучения на отдельных его этапах.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3. Рубежный контроль выполняет этапное подведение итогов за триместр после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прохождения тем триместра в форме выставки или теста.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4. Заключительный контроль. Методы диагностики – конкурс рисунка, проект,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викторина, тест.</w:t>
      </w:r>
    </w:p>
    <w:p w:rsidR="00D22188" w:rsidRPr="00D22188" w:rsidRDefault="00D22188" w:rsidP="00D22188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 xml:space="preserve">Формы контроля. Диагностические работы, конкурсы и выставки, обсуждение работ </w:t>
      </w:r>
      <w:proofErr w:type="gramStart"/>
      <w:r w:rsidRPr="00D221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26A5D" w:rsidRPr="00D22188" w:rsidRDefault="00D22188" w:rsidP="000643C9">
      <w:pPr>
        <w:tabs>
          <w:tab w:val="left" w:pos="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88">
        <w:rPr>
          <w:rFonts w:ascii="Times New Roman" w:hAnsi="Times New Roman" w:cs="Times New Roman"/>
          <w:sz w:val="24"/>
          <w:szCs w:val="24"/>
        </w:rPr>
        <w:t>классе; триместровые оценки.</w:t>
      </w:r>
    </w:p>
    <w:sectPr w:rsidR="00F26A5D" w:rsidRPr="00D22188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1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6A93"/>
    <w:multiLevelType w:val="hybridMultilevel"/>
    <w:tmpl w:val="73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F"/>
    <w:rsid w:val="000643C9"/>
    <w:rsid w:val="000B5A0E"/>
    <w:rsid w:val="000C14B8"/>
    <w:rsid w:val="00111730"/>
    <w:rsid w:val="001523FE"/>
    <w:rsid w:val="00221125"/>
    <w:rsid w:val="0027413C"/>
    <w:rsid w:val="00302EA2"/>
    <w:rsid w:val="00337EAC"/>
    <w:rsid w:val="0034658B"/>
    <w:rsid w:val="003847AF"/>
    <w:rsid w:val="003D2264"/>
    <w:rsid w:val="004A7B29"/>
    <w:rsid w:val="00644FE0"/>
    <w:rsid w:val="00655CA1"/>
    <w:rsid w:val="007162D0"/>
    <w:rsid w:val="00720D2E"/>
    <w:rsid w:val="007736F2"/>
    <w:rsid w:val="008208CC"/>
    <w:rsid w:val="00921EBB"/>
    <w:rsid w:val="009E7F85"/>
    <w:rsid w:val="00A33228"/>
    <w:rsid w:val="00A953A8"/>
    <w:rsid w:val="00B33567"/>
    <w:rsid w:val="00C01A5C"/>
    <w:rsid w:val="00C64F42"/>
    <w:rsid w:val="00CF4915"/>
    <w:rsid w:val="00D22188"/>
    <w:rsid w:val="00D4616A"/>
    <w:rsid w:val="00D83476"/>
    <w:rsid w:val="00DC7C05"/>
    <w:rsid w:val="00E279A2"/>
    <w:rsid w:val="00F26A5D"/>
    <w:rsid w:val="00F4581F"/>
    <w:rsid w:val="00F94E56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2023-05-07T18:41:00Z</dcterms:created>
  <dcterms:modified xsi:type="dcterms:W3CDTF">2023-05-07T18:41:00Z</dcterms:modified>
</cp:coreProperties>
</file>